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67" w:rsidRPr="00514445" w:rsidRDefault="005E5A67" w:rsidP="009F7730">
      <w:pPr>
        <w:keepNext/>
        <w:spacing w:line="276" w:lineRule="auto"/>
        <w:jc w:val="center"/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  <w:bookmarkStart w:id="0" w:name="_GoBack"/>
      <w:bookmarkEnd w:id="0"/>
      <w:r w:rsidRPr="00514445"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>INFORMATIVA PER IL TRATTAMENTO DEI DATI PERSONALI</w:t>
      </w:r>
    </w:p>
    <w:p w:rsidR="00BE7562" w:rsidRPr="00514445" w:rsidRDefault="00BE7562" w:rsidP="009F7730">
      <w:pPr>
        <w:keepNext/>
        <w:spacing w:line="276" w:lineRule="auto"/>
        <w:jc w:val="center"/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>ai sensi dell’art. 13 del Regolamento UE n. 2016/679</w:t>
      </w:r>
      <w:r w:rsidR="005E5A67" w:rsidRPr="00514445"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 xml:space="preserve"> – GDPR </w:t>
      </w:r>
    </w:p>
    <w:p w:rsidR="009F7730" w:rsidRPr="00514445" w:rsidRDefault="009F7730" w:rsidP="009F7730">
      <w:pPr>
        <w:keepNext/>
        <w:spacing w:line="276" w:lineRule="auto"/>
        <w:jc w:val="center"/>
        <w:rPr>
          <w:rFonts w:ascii="Garamond" w:eastAsia="Arial" w:hAnsi="Garamond" w:cs="Arial"/>
          <w:b/>
          <w:color w:val="000000"/>
          <w:sz w:val="22"/>
          <w:szCs w:val="22"/>
          <w:u w:val="single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>(tutela delle persone e di altri soggetti rispetto al trattamento dei dati personali)</w:t>
      </w:r>
      <w:r w:rsidR="00981972" w:rsidRPr="00514445">
        <w:rPr>
          <w:rStyle w:val="Rimandonotaapidipagina"/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footnoteReference w:id="1"/>
      </w:r>
    </w:p>
    <w:p w:rsidR="00BE7562" w:rsidRPr="00514445" w:rsidRDefault="00BE7562" w:rsidP="009F7730">
      <w:pPr>
        <w:keepNext/>
        <w:spacing w:line="276" w:lineRule="auto"/>
        <w:jc w:val="center"/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</w:p>
    <w:p w:rsidR="001D0D08" w:rsidRPr="00514445" w:rsidRDefault="005E5A67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Lo Studio </w:t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i</w:t>
      </w:r>
      <w:r w:rsidR="009F773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n conformità a quanto stabilito 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</w:t>
      </w:r>
      <w:r w:rsidR="009F773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a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 Regolamento UE n. 2016/679 (di seguito</w:t>
      </w:r>
      <w:r w:rsidR="009F773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, per brevità, anche “il Regolamento”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o GDPR</w:t>
      </w:r>
      <w:r w:rsidR="009F773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)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, recante disposizioni a tutela delle persone e di altri soggetti rispetto al trattamento dei dati personali, 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in persona del dott./rag. </w:t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, </w:t>
      </w:r>
      <w:r w:rsidR="003877AD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di seguito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 </w:t>
      </w:r>
      <w:r w:rsidRPr="00514445">
        <w:rPr>
          <w:rFonts w:ascii="Garamond" w:hAnsi="Garamond" w:cs="Arial"/>
          <w:b/>
          <w:smallCaps/>
          <w:color w:val="221F1F"/>
          <w:sz w:val="22"/>
          <w:szCs w:val="22"/>
          <w:shd w:val="clear" w:color="auto" w:fill="FFFFFF"/>
          <w:lang w:eastAsia="zh-CN" w:bidi="hi-IN"/>
        </w:rPr>
        <w:t>titolare del trattamento</w:t>
      </w:r>
    </w:p>
    <w:p w:rsidR="001D0D08" w:rsidRPr="00514445" w:rsidRDefault="005E5A67" w:rsidP="001D0D08">
      <w:pPr>
        <w:keepNext/>
        <w:spacing w:line="276" w:lineRule="auto"/>
        <w:jc w:val="center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La informa</w:t>
      </w:r>
    </w:p>
    <w:p w:rsidR="005D511D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che i dati personali da Lei forniti formeranno oggetto di trattamento nel rispetto della normativa sopra richiamata e degli obblighi di riservatezza cui è tenuto il professionista</w:t>
      </w:r>
      <w:r w:rsidR="0032338B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/lo Studio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.</w:t>
      </w:r>
    </w:p>
    <w:p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BE7562" w:rsidRPr="00514445" w:rsidRDefault="005D511D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1)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Titolare del trattamento</w:t>
      </w:r>
      <w:r w:rsidR="0055527C" w:rsidRPr="00514445">
        <w:rPr>
          <w:rStyle w:val="Rimandonotaapidipagina"/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footnoteReference w:id="2"/>
      </w:r>
    </w:p>
    <w:p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Il Titolare del trattamento è </w:t>
      </w:r>
      <w:r w:rsidR="005D511D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il dott. ……………., con s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tudio sito in …………. </w:t>
      </w:r>
      <w:r w:rsidR="005D511D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via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. ……………..</w:t>
      </w:r>
    </w:p>
    <w:p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</w:p>
    <w:p w:rsidR="0004636B" w:rsidRPr="00514445" w:rsidRDefault="0004636B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2)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Responsabile del trattamento</w:t>
      </w:r>
      <w:r w:rsidR="0055527C" w:rsidRPr="00514445">
        <w:rPr>
          <w:rStyle w:val="Rimandonotaapidipagina"/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footnoteReference w:id="3"/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04636B" w:rsidRPr="00514445" w:rsidRDefault="00BE7562" w:rsidP="0004636B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Il responsabile del trattamento è </w:t>
      </w:r>
      <w:r w:rsidR="0004636B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il dott.. ……………., con studio sito in …………. via. ……………..</w:t>
      </w:r>
    </w:p>
    <w:p w:rsidR="003A22EF" w:rsidRPr="00514445" w:rsidRDefault="003A22EF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</w:p>
    <w:p w:rsidR="00BE7562" w:rsidRPr="00514445" w:rsidRDefault="0004636B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3)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Responsabile della protezione dei dati (DPO)</w:t>
      </w:r>
      <w:r w:rsidR="005E5A67" w:rsidRPr="00514445">
        <w:rPr>
          <w:rStyle w:val="Rimandonotaapidipagina"/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footnoteReference w:id="4"/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B21670" w:rsidRDefault="00BE7562" w:rsidP="00B21670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Il responsabile della</w:t>
      </w:r>
      <w:r w:rsidR="00B2167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protezione dei dati (</w:t>
      </w:r>
      <w:r w:rsidR="00741CBE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cosiddetto </w:t>
      </w:r>
      <w:r w:rsidR="00B2167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DPO) è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B21670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il dott.. ……………., con studio sito in …………. via. ……………..</w:t>
      </w:r>
    </w:p>
    <w:p w:rsidR="00F837DE" w:rsidRPr="00616357" w:rsidRDefault="00F837DE" w:rsidP="00B21670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616357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3 bis) gli incaricati (persone autorizzate al trattamento dei dati) sono …….</w:t>
      </w:r>
      <w:r w:rsidR="00616357" w:rsidRPr="00616357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(sul punto si rinvia alla successiva nota 7 al presente documento</w:t>
      </w:r>
      <w:r w:rsid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per le opportune valutazioni</w:t>
      </w:r>
      <w:r w:rsidR="00616357" w:rsidRPr="00616357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)</w:t>
      </w:r>
    </w:p>
    <w:p w:rsidR="00514445" w:rsidRPr="00514445" w:rsidRDefault="00514445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</w:p>
    <w:p w:rsidR="00B64714" w:rsidRPr="00514445" w:rsidRDefault="00E1564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4)</w:t>
      </w:r>
      <w:r w:rsidR="0041794D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B64714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Oggetto del trattamento</w:t>
      </w:r>
    </w:p>
    <w:p w:rsidR="0041794D" w:rsidRPr="00514445" w:rsidRDefault="0041794D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lastRenderedPageBreak/>
        <w:t>I dati personali oggetto di trattamento sono i seguenti:</w:t>
      </w:r>
    </w:p>
    <w:p w:rsidR="0041794D" w:rsidRPr="00514445" w:rsidRDefault="0041794D" w:rsidP="0041794D">
      <w:pPr>
        <w:pStyle w:val="Paragrafoelenco"/>
        <w:keepNext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dati personali identificativi </w:t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(dati anagrafici, indirizzi mail, ecc.)</w:t>
      </w:r>
    </w:p>
    <w:p w:rsidR="0041794D" w:rsidRPr="00514445" w:rsidRDefault="0041794D" w:rsidP="0041794D">
      <w:pPr>
        <w:pStyle w:val="Paragrafoelenco"/>
        <w:keepNext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dati genetici (dati che rivelano l’origine razziale, etnica, ecc.)</w:t>
      </w:r>
    </w:p>
    <w:p w:rsidR="0041794D" w:rsidRPr="00F837DE" w:rsidRDefault="0041794D" w:rsidP="0041794D">
      <w:pPr>
        <w:pStyle w:val="Paragrafoelenco"/>
        <w:keepNext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dati biometrici (si tratta dei dati relativi alle caratteristiche fisiche, fisiologiche e/o comportamentali desumibili dalla documentazione conservata in Studio)</w:t>
      </w:r>
    </w:p>
    <w:p w:rsidR="00F837DE" w:rsidRPr="00547CE8" w:rsidRDefault="00F837DE" w:rsidP="0041794D">
      <w:pPr>
        <w:pStyle w:val="Paragrafoelenco"/>
        <w:keepNext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le opinioni politiche (ove si effettuino adempimenti dichiarativi),</w:t>
      </w:r>
    </w:p>
    <w:p w:rsidR="00F837DE" w:rsidRPr="00547CE8" w:rsidRDefault="00F837DE" w:rsidP="0041794D">
      <w:pPr>
        <w:pStyle w:val="Paragrafoelenco"/>
        <w:keepNext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le convinzioni religiose o filosofiche</w:t>
      </w:r>
      <w:r w:rsidR="00616357"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(ove si effettuino adempimenti dichiarativi)</w:t>
      </w:r>
    </w:p>
    <w:p w:rsidR="00F837DE" w:rsidRPr="00547CE8" w:rsidRDefault="00F837DE" w:rsidP="0041794D">
      <w:pPr>
        <w:pStyle w:val="Paragrafoelenco"/>
        <w:keepNext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l'appartenenza sindacale (ove si effettuino adempimenti dichiarativi)</w:t>
      </w:r>
    </w:p>
    <w:p w:rsidR="0041794D" w:rsidRPr="00514445" w:rsidRDefault="0041794D" w:rsidP="0041794D">
      <w:pPr>
        <w:pStyle w:val="Paragrafoelenco"/>
        <w:keepNext/>
        <w:spacing w:line="276" w:lineRule="auto"/>
        <w:ind w:left="0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Ogni altro dato particolare acquisito in adempimento del mandato conferito.</w:t>
      </w:r>
    </w:p>
    <w:p w:rsidR="00B64714" w:rsidRPr="00514445" w:rsidRDefault="00E1564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BE7562" w:rsidRPr="00514445" w:rsidRDefault="0041794D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5)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Finalità del trattamento</w:t>
      </w:r>
      <w:r w:rsidR="008A05E8" w:rsidRPr="00514445">
        <w:rPr>
          <w:rStyle w:val="Rimandonotaapidipagina"/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footnoteReference w:id="5"/>
      </w:r>
    </w:p>
    <w:p w:rsidR="00BE7562" w:rsidRPr="00514445" w:rsidRDefault="00BE7562" w:rsidP="00B64714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 dati personali da Lei forniti sono necessari per lo svolgimento del</w:t>
      </w:r>
      <w:r w:rsidR="00A35794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mandato da Lei conferito</w:t>
      </w:r>
      <w:r w:rsidR="008A05E8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B64714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ed in particolare per: </w:t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B64714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. </w:t>
      </w:r>
    </w:p>
    <w:p w:rsidR="003A22EF" w:rsidRPr="00514445" w:rsidRDefault="003A22EF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</w:p>
    <w:p w:rsidR="00BE7562" w:rsidRPr="00514445" w:rsidRDefault="007D4C2C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6</w:t>
      </w:r>
      <w:r w:rsidR="00A35794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Modalità di trattamento e conservazione</w:t>
      </w:r>
      <w:r w:rsidR="0035437D">
        <w:rPr>
          <w:rStyle w:val="Rimandonotaapidipagina"/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footnoteReference w:id="6"/>
      </w:r>
    </w:p>
    <w:p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</w:t>
      </w:r>
      <w:r w:rsidR="00676FF6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Regolamento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in materia di misure di sicurezza, ad opera di soggetti appositamente incaricati</w:t>
      </w:r>
      <w:r w:rsidR="00C25A2B" w:rsidRPr="00514445">
        <w:rPr>
          <w:rStyle w:val="Rimandonotaapidipagina"/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footnoteReference w:id="7"/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e in ottemperanza a quanto previsto dall’art. 29 </w:t>
      </w:r>
      <w:r w:rsidR="00676FF6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del Regolamento</w:t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, che agiranno sotto l’autorità diretta del Titolare del Trattamento e/o del Responsabile del Trattamento</w:t>
      </w:r>
      <w:r w:rsidR="00514445" w:rsidRPr="00514445">
        <w:rPr>
          <w:rStyle w:val="Rimandonotaapidipagina"/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footnoteReference w:id="8"/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.</w:t>
      </w:r>
    </w:p>
    <w:p w:rsidR="00514445" w:rsidRPr="00514445" w:rsidRDefault="00514445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Si dà evidenza che sono stati autorizzati al trattamento dei Suoi dati </w:t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  <w:t>.</w:t>
      </w:r>
    </w:p>
    <w:p w:rsidR="00676FF6" w:rsidRPr="00514445" w:rsidRDefault="00676FF6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</w:p>
    <w:p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Le segnaliamo che, nel rispetto dei principi di liceità, limitazione delle finalità e minimizzazione dei dati, ai sensi dell’art. 5 </w:t>
      </w:r>
      <w:r w:rsidR="001845AA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del Regolamento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, previo il Suo consenso espresso in calce alla presente informativa, i Suoi dati personali saranno conservati per il periodo di tempo necessario per il conseguimento delle finalità per le</w:t>
      </w:r>
      <w:r w:rsidR="00C25A2B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quali </w:t>
      </w:r>
      <w:r w:rsidR="00C25A2B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lastRenderedPageBreak/>
        <w:t xml:space="preserve">sono raccolti e trattati e per l’ulteriore periodo necessario ad ottemperare agli obblighi normativi. In particolare i dati da Lei forniti saranno conservati per </w:t>
      </w:r>
      <w:r w:rsidR="00C25A2B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C25A2B" w:rsidRPr="00514445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C25A2B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anni.</w:t>
      </w:r>
      <w:r w:rsidR="005C766F">
        <w:rPr>
          <w:rStyle w:val="Rimandonotaapidipagina"/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footnoteReference w:id="9"/>
      </w:r>
    </w:p>
    <w:p w:rsidR="003A22EF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BE7562" w:rsidRPr="00514445" w:rsidRDefault="007D4C2C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7</w:t>
      </w:r>
      <w:r w:rsidR="003E4B8D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Ambito di comunicazione e diffusione</w:t>
      </w:r>
    </w:p>
    <w:p w:rsidR="00BE7562" w:rsidRPr="00514445" w:rsidRDefault="003E4B8D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3A22EF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BE7562" w:rsidRPr="00514445" w:rsidRDefault="007D4C2C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8</w:t>
      </w:r>
      <w:r w:rsidR="009F190A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Trasferimento dei dati personali</w:t>
      </w:r>
    </w:p>
    <w:p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 suoi dati </w:t>
      </w:r>
      <w:r w:rsidR="007D4C2C"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sono conservati su server ubicati </w:t>
      </w:r>
      <w:r w:rsidR="007D4C2C" w:rsidRPr="00547CE8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7D4C2C" w:rsidRPr="00547CE8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7D4C2C" w:rsidRPr="00547CE8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7D4C2C" w:rsidRPr="00547CE8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7D4C2C"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; </w:t>
      </w:r>
      <w:r w:rsidRPr="00547CE8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non saranno trasferiti né in Stati membri dell’Unione Europea né in Paesi terzi non appartenenti all’Unione Europea.</w:t>
      </w:r>
      <w:r w:rsidR="0061096B" w:rsidRPr="00547CE8">
        <w:rPr>
          <w:rStyle w:val="Rimandonotaapidipagina"/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footnoteReference w:id="10"/>
      </w:r>
    </w:p>
    <w:p w:rsidR="003A22EF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BE7562" w:rsidRPr="00514445" w:rsidRDefault="007D4C2C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9</w:t>
      </w:r>
      <w:r w:rsidR="00A66473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Categorie particolari di dati personali</w:t>
      </w:r>
    </w:p>
    <w:p w:rsidR="00BE7562" w:rsidRPr="00514445" w:rsidRDefault="00BE756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Ai sensi degli articoli 9 e 10 del Regolamento, Lei potrebbe conferire al professionista dati qualificabili come “categorie particolari di dati personali” e cioè quei dati che rivelano “</w:t>
      </w:r>
      <w:r w:rsidRPr="00514445">
        <w:rPr>
          <w:rFonts w:ascii="Garamond" w:hAnsi="Garamond" w:cs="Arial"/>
          <w:i/>
          <w:color w:val="221F1F"/>
          <w:sz w:val="22"/>
          <w:szCs w:val="22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”. Tali categorie di dati potranno essere trattate solo</w:t>
      </w:r>
      <w:r w:rsidR="00F3559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p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revio Suo consenso, m</w:t>
      </w:r>
      <w:r w:rsidR="003A22EF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anifestato in forma scritta in 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calce alla presente informativa.</w:t>
      </w:r>
    </w:p>
    <w:p w:rsidR="003A22EF" w:rsidRPr="00514445" w:rsidRDefault="003A22EF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</w:p>
    <w:p w:rsidR="00BE7562" w:rsidRPr="00514445" w:rsidRDefault="007D4C2C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10</w:t>
      </w:r>
      <w:r w:rsidR="00D52A44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) </w:t>
      </w:r>
      <w:r w:rsidR="00BE7562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Diritti dell’interessato</w:t>
      </w:r>
    </w:p>
    <w:p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In ogni momento, Lei potrà esercitare, ai sensi degli articoli dal 15 al 22 del Regolamento, il diritto di:</w:t>
      </w:r>
    </w:p>
    <w:p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a)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c) 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  <w:t xml:space="preserve">ottenere </w:t>
      </w:r>
      <w:r w:rsidR="007D4C2C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l’aggiornamento, 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la rettifica e la cancellazione dei dati;</w:t>
      </w:r>
    </w:p>
    <w:p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d)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  <w:t>ottenere la limitazione del trattamento;</w:t>
      </w:r>
    </w:p>
    <w:p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e) </w:t>
      </w:r>
      <w:r w:rsidR="00D34598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 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f)   opporsi al trattamento in qualsiasi momento ed anche nel caso di trattamento per finalità di </w:t>
      </w:r>
      <w:r w:rsidRPr="00514445">
        <w:rPr>
          <w:rFonts w:ascii="Garamond" w:hAnsi="Garamond" w:cs="Arial"/>
          <w:i/>
          <w:color w:val="221F1F"/>
          <w:sz w:val="22"/>
          <w:szCs w:val="22"/>
          <w:shd w:val="clear" w:color="auto" w:fill="FFFFFF"/>
          <w:lang w:eastAsia="zh-CN" w:bidi="hi-IN"/>
        </w:rPr>
        <w:t>marketing</w:t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diretto;</w:t>
      </w:r>
    </w:p>
    <w:p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g)   opporsi ad un processo decisionale automatizzato relativo alle persone ﬁsiche, compresa la profilazione.</w:t>
      </w:r>
    </w:p>
    <w:p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:rsidR="00BE7562" w:rsidRPr="00514445" w:rsidRDefault="00BE7562" w:rsidP="00BE7562">
      <w:pPr>
        <w:keepNext/>
        <w:spacing w:line="276" w:lineRule="auto"/>
        <w:ind w:left="720" w:hanging="360"/>
        <w:contextualSpacing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j)    proporre reclamo a un’autorità di controllo.</w:t>
      </w:r>
    </w:p>
    <w:p w:rsidR="00BE7562" w:rsidRPr="00514445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357E42" w:rsidRPr="00514445" w:rsidRDefault="00357E42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</w:p>
    <w:p w:rsidR="00357E42" w:rsidRPr="00514445" w:rsidRDefault="00357E42" w:rsidP="00357E4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11) </w:t>
      </w:r>
      <w:r w:rsidR="00514445"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Modalità di esercizio dei </w:t>
      </w:r>
      <w:r w:rsidRPr="00514445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>Diritti dell’interessato</w:t>
      </w:r>
    </w:p>
    <w:p w:rsidR="00BE7562" w:rsidRPr="00514445" w:rsidRDefault="00514445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L’interessato p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uò esercitare i Suoi diritti con richiesta scritta inviata a …</w:t>
      </w:r>
      <w:r w:rsidR="00A64EDC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………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.., all'indirizzo postale della sede legale o al</w:t>
      </w:r>
      <w:r w:rsidR="00A64EDC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seguente 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indirizzo </w:t>
      </w:r>
      <w:r w:rsidR="00A64EDC" w:rsidRPr="00514445">
        <w:rPr>
          <w:rFonts w:ascii="Garamond" w:hAnsi="Garamond" w:cs="Arial"/>
          <w:i/>
          <w:color w:val="221F1F"/>
          <w:sz w:val="22"/>
          <w:szCs w:val="22"/>
          <w:shd w:val="clear" w:color="auto" w:fill="FFFFFF"/>
          <w:lang w:eastAsia="zh-CN" w:bidi="hi-IN"/>
        </w:rPr>
        <w:t>e</w:t>
      </w:r>
      <w:r w:rsidR="00BE7562" w:rsidRPr="00514445">
        <w:rPr>
          <w:rFonts w:ascii="Garamond" w:hAnsi="Garamond" w:cs="Arial"/>
          <w:i/>
          <w:color w:val="221F1F"/>
          <w:sz w:val="22"/>
          <w:szCs w:val="22"/>
          <w:shd w:val="clear" w:color="auto" w:fill="FFFFFF"/>
          <w:lang w:eastAsia="zh-CN" w:bidi="hi-IN"/>
        </w:rPr>
        <w:t>mail</w:t>
      </w:r>
      <w:r w:rsidR="00BE7562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……</w:t>
      </w:r>
    </w:p>
    <w:p w:rsidR="00DE0B4B" w:rsidRPr="00514445" w:rsidRDefault="00DE0B4B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</w:p>
    <w:p w:rsidR="00DE0B4B" w:rsidRPr="008A05E8" w:rsidRDefault="00ED7812" w:rsidP="00BE7562">
      <w:pPr>
        <w:keepNext/>
        <w:spacing w:line="276" w:lineRule="auto"/>
        <w:jc w:val="both"/>
        <w:rPr>
          <w:rFonts w:ascii="Garamond" w:hAnsi="Garamond" w:cs="Arial"/>
          <w:color w:val="221F1F"/>
          <w:shd w:val="clear" w:color="auto" w:fill="FFFFFF"/>
          <w:lang w:eastAsia="zh-CN" w:bidi="hi-IN"/>
        </w:rPr>
      </w:pP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Luogo, lì ….</w:t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514445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ab/>
      </w:r>
      <w:r w:rsidR="00DE0B4B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dott. ………………</w:t>
      </w:r>
    </w:p>
    <w:p w:rsidR="00BE7562" w:rsidRPr="008A05E8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hd w:val="clear" w:color="auto" w:fill="FFFFFF"/>
          <w:lang w:eastAsia="zh-CN" w:bidi="hi-IN"/>
        </w:rPr>
      </w:pPr>
      <w:r w:rsidRPr="008A05E8">
        <w:rPr>
          <w:rFonts w:ascii="Garamond" w:hAnsi="Garamond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:rsidR="00BE7562" w:rsidRPr="008A05E8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hd w:val="clear" w:color="auto" w:fill="FFFFFF"/>
          <w:lang w:eastAsia="zh-CN" w:bidi="hi-IN"/>
        </w:rPr>
      </w:pPr>
      <w:r w:rsidRPr="008A05E8">
        <w:rPr>
          <w:rFonts w:ascii="Garamond" w:hAnsi="Garamond" w:cs="Arial"/>
          <w:color w:val="221F1F"/>
          <w:shd w:val="clear" w:color="auto" w:fill="FFFFFF"/>
          <w:lang w:eastAsia="zh-CN" w:bidi="hi-IN"/>
        </w:rPr>
        <w:t>Io sottoscritto/a dichiaro di aver ricevuto l’informativa che precede.</w:t>
      </w:r>
    </w:p>
    <w:p w:rsidR="00BE7562" w:rsidRPr="008A05E8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hd w:val="clear" w:color="auto" w:fill="FFFFFF"/>
          <w:lang w:eastAsia="zh-CN" w:bidi="hi-IN"/>
        </w:rPr>
      </w:pPr>
      <w:r w:rsidRPr="008A05E8">
        <w:rPr>
          <w:rFonts w:ascii="Garamond" w:hAnsi="Garamond" w:cs="Arial"/>
          <w:color w:val="221F1F"/>
          <w:shd w:val="clear" w:color="auto" w:fill="FFFFFF"/>
          <w:lang w:eastAsia="zh-CN" w:bidi="hi-IN"/>
        </w:rPr>
        <w:t xml:space="preserve"> </w:t>
      </w:r>
    </w:p>
    <w:p w:rsidR="00BE7562" w:rsidRPr="008A05E8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221F1F"/>
          <w:shd w:val="clear" w:color="auto" w:fill="FFFFFF"/>
          <w:lang w:eastAsia="zh-CN" w:bidi="hi-IN"/>
        </w:rPr>
      </w:pPr>
      <w:r w:rsidRPr="008A05E8">
        <w:rPr>
          <w:rFonts w:ascii="Garamond" w:hAnsi="Garamond" w:cs="Arial"/>
          <w:color w:val="221F1F"/>
          <w:shd w:val="clear" w:color="auto" w:fill="FFFFFF"/>
          <w:lang w:eastAsia="zh-CN" w:bidi="hi-IN"/>
        </w:rPr>
        <w:t>Luogo, lì ….</w:t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="006534D4"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………………</w:t>
      </w:r>
    </w:p>
    <w:p w:rsidR="00BE7562" w:rsidRPr="008A05E8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hd w:val="clear" w:color="auto" w:fill="FFFFFF"/>
          <w:lang w:eastAsia="zh-CN" w:bidi="hi-IN"/>
        </w:rPr>
      </w:pPr>
      <w:r w:rsidRPr="008A05E8">
        <w:rPr>
          <w:rFonts w:ascii="Garamond" w:hAnsi="Garamond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:rsidR="006534D4" w:rsidRDefault="006534D4">
      <w:pPr>
        <w:suppressAutoHyphens w:val="0"/>
        <w:spacing w:after="200" w:line="276" w:lineRule="auto"/>
        <w:rPr>
          <w:rFonts w:ascii="Garamond" w:hAnsi="Garamond" w:cs="Arial"/>
          <w:color w:val="221F1F"/>
          <w:sz w:val="26"/>
          <w:szCs w:val="26"/>
          <w:shd w:val="clear" w:color="auto" w:fill="FFFFFF"/>
          <w:lang w:eastAsia="zh-CN" w:bidi="hi-IN"/>
        </w:rPr>
      </w:pPr>
      <w:r>
        <w:rPr>
          <w:rFonts w:ascii="Garamond" w:hAnsi="Garamond" w:cs="Arial"/>
          <w:color w:val="221F1F"/>
          <w:sz w:val="26"/>
          <w:szCs w:val="26"/>
          <w:shd w:val="clear" w:color="auto" w:fill="FFFFFF"/>
          <w:lang w:eastAsia="zh-CN" w:bidi="hi-IN"/>
        </w:rPr>
        <w:br w:type="page"/>
      </w:r>
    </w:p>
    <w:p w:rsidR="006534D4" w:rsidRDefault="006534D4" w:rsidP="006534D4">
      <w:pPr>
        <w:keepNext/>
        <w:spacing w:line="276" w:lineRule="auto"/>
        <w:jc w:val="center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lastRenderedPageBreak/>
        <w:t xml:space="preserve">CONSENSO AL </w:t>
      </w:r>
      <w:r w:rsidRPr="00514445"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>TRATTAMENTO DEI</w:t>
      </w:r>
      <w:r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 xml:space="preserve"> MIEI </w:t>
      </w:r>
      <w:r w:rsidRPr="00514445">
        <w:rPr>
          <w:rFonts w:ascii="Garamond" w:hAnsi="Garamond" w:cs="Arial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  <w:t>DATI PERSONALI</w:t>
      </w:r>
    </w:p>
    <w:p w:rsidR="006534D4" w:rsidRDefault="006534D4" w:rsidP="00BE7562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</w:p>
    <w:p w:rsidR="00BE7562" w:rsidRPr="006534D4" w:rsidRDefault="00BE7562" w:rsidP="006534D4">
      <w:pPr>
        <w:keepNext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Io sottoscritto/a </w:t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="006534D4">
        <w:rPr>
          <w:rFonts w:ascii="Garamond" w:hAnsi="Garamond" w:cs="Arial"/>
          <w:color w:val="221F1F"/>
          <w:sz w:val="22"/>
          <w:szCs w:val="22"/>
          <w:u w:val="single"/>
          <w:shd w:val="clear" w:color="auto" w:fill="FFFFFF"/>
          <w:lang w:eastAsia="zh-CN" w:bidi="hi-IN"/>
        </w:rPr>
        <w:tab/>
      </w:r>
      <w:r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alla luce dell’informativa </w:t>
      </w:r>
      <w:r w:rsid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relativa al </w:t>
      </w:r>
      <w:r w:rsidR="006534D4"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trattamento dei dati personali</w:t>
      </w:r>
      <w:r w:rsid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, </w:t>
      </w:r>
      <w:r w:rsidR="006534D4"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ai sensi dell’art. 13 del Regolamento UE n. 2016/679 –</w:t>
      </w:r>
      <w:r w:rsid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GDPR </w:t>
      </w:r>
      <w:r w:rsidR="006534D4"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(tutela delle persone e di altri soggetti rispetto al trattamento dei dati personali</w:t>
      </w:r>
      <w:r w:rsid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)</w:t>
      </w:r>
      <w:r w:rsidR="006534D4"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Pr="006534D4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ricevuta</w:t>
      </w:r>
    </w:p>
    <w:p w:rsidR="00BE7562" w:rsidRPr="006534D4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hAnsi="Garamond"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ED7812" w:rsidRPr="006534D4" w:rsidRDefault="007D4C2C" w:rsidP="00BE7562">
      <w:pPr>
        <w:keepNext/>
        <w:spacing w:before="120" w:after="120"/>
        <w:contextualSpacing/>
        <w:jc w:val="both"/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  <w:t>◻</w:t>
      </w:r>
      <w:r w:rsidRPr="006534D4"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  <w:t>esprimo il consenso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</w:t>
      </w:r>
      <w:r w:rsidR="00BE7562" w:rsidRPr="006534D4"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  <w:t>◻</w:t>
      </w:r>
      <w:r w:rsidR="00BE7562" w:rsidRPr="006534D4"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  <w:t xml:space="preserve">NON esprimo il consenso </w:t>
      </w:r>
    </w:p>
    <w:p w:rsidR="00BE7562" w:rsidRPr="006534D4" w:rsidRDefault="00BE7562" w:rsidP="00BE7562">
      <w:pPr>
        <w:keepNext/>
        <w:spacing w:before="120" w:after="120"/>
        <w:contextualSpacing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:rsidR="00ED7812" w:rsidRPr="006534D4" w:rsidRDefault="00ED7812" w:rsidP="00BE7562">
      <w:pPr>
        <w:keepNext/>
        <w:spacing w:before="120" w:after="120"/>
        <w:contextualSpacing/>
        <w:jc w:val="both"/>
        <w:rPr>
          <w:rFonts w:ascii="Garamond" w:eastAsia="Arial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</w:p>
    <w:p w:rsidR="00ED7812" w:rsidRPr="006534D4" w:rsidRDefault="00ED7812" w:rsidP="00BE7562">
      <w:pPr>
        <w:keepNext/>
        <w:spacing w:line="276" w:lineRule="auto"/>
        <w:jc w:val="both"/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</w:pPr>
    </w:p>
    <w:p w:rsidR="00ED7812" w:rsidRPr="006534D4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  <w:t>◻</w:t>
      </w:r>
      <w:r w:rsidRPr="006534D4"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  <w:t>esprimo il consenso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</w:t>
      </w:r>
      <w:r w:rsidRPr="006534D4"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  <w:t>◻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</w:t>
      </w:r>
      <w:r w:rsidRPr="006534D4"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  <w:t>NON esprimo il consenso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BE7562" w:rsidRPr="006534D4" w:rsidRDefault="00BE7562" w:rsidP="00BE7562">
      <w:pPr>
        <w:keepNext/>
        <w:spacing w:line="276" w:lineRule="auto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alla comunicazione dei miei dati personali </w:t>
      </w:r>
      <w:r w:rsidR="007D4C2C"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>a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>d enti pubblici e società di natura privata per le finalità indicate nell’informativa.</w:t>
      </w:r>
    </w:p>
    <w:p w:rsidR="00ED7812" w:rsidRPr="006534D4" w:rsidRDefault="00ED781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</w:p>
    <w:p w:rsidR="00ED7812" w:rsidRPr="006534D4" w:rsidRDefault="00ED781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</w:p>
    <w:p w:rsidR="00ED7812" w:rsidRPr="006534D4" w:rsidRDefault="00BE7562" w:rsidP="00BE7562">
      <w:pPr>
        <w:keepNext/>
        <w:spacing w:line="276" w:lineRule="auto"/>
        <w:jc w:val="both"/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  <w:t>◻</w:t>
      </w:r>
      <w:r w:rsidRPr="006534D4"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  <w:t>esprimo il consenso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</w:t>
      </w:r>
      <w:r w:rsidRPr="006534D4">
        <w:rPr>
          <w:rFonts w:ascii="Garamond" w:eastAsia="Arial" w:hAnsi="Garamond" w:cs="Garamond"/>
          <w:color w:val="000000"/>
          <w:sz w:val="22"/>
          <w:szCs w:val="22"/>
          <w:shd w:val="clear" w:color="auto" w:fill="FFFFFF"/>
          <w:lang w:eastAsia="zh-CN" w:bidi="hi-IN"/>
        </w:rPr>
        <w:t>◻</w:t>
      </w: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</w:t>
      </w:r>
      <w:r w:rsidRPr="006534D4">
        <w:rPr>
          <w:rFonts w:ascii="Garamond" w:hAnsi="Garamond" w:cs="Arial"/>
          <w:b/>
          <w:color w:val="000000"/>
          <w:sz w:val="22"/>
          <w:szCs w:val="22"/>
          <w:shd w:val="clear" w:color="auto" w:fill="FFFFFF"/>
          <w:lang w:eastAsia="zh-CN" w:bidi="hi-IN"/>
        </w:rPr>
        <w:t xml:space="preserve">NON esprimo il consenso </w:t>
      </w:r>
    </w:p>
    <w:p w:rsidR="00BE7562" w:rsidRPr="006534D4" w:rsidRDefault="00BE756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2"/>
          <w:szCs w:val="22"/>
          <w:shd w:val="clear" w:color="auto" w:fill="FFFFFF"/>
          <w:lang w:eastAsia="zh-CN" w:bidi="hi-IN"/>
        </w:rPr>
      </w:pPr>
      <w:r w:rsidRPr="006534D4">
        <w:rPr>
          <w:rFonts w:ascii="Garamond" w:hAnsi="Garamond" w:cs="Arial"/>
          <w:color w:val="000000"/>
          <w:sz w:val="22"/>
          <w:szCs w:val="22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:rsidR="00BE7562" w:rsidRPr="009F7730" w:rsidRDefault="00BE756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6"/>
          <w:szCs w:val="26"/>
          <w:shd w:val="clear" w:color="auto" w:fill="FFFFFF"/>
          <w:lang w:eastAsia="zh-CN" w:bidi="hi-IN"/>
        </w:rPr>
      </w:pPr>
    </w:p>
    <w:p w:rsidR="00BE7562" w:rsidRPr="009F7730" w:rsidRDefault="00BE756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6"/>
          <w:szCs w:val="26"/>
          <w:shd w:val="clear" w:color="auto" w:fill="FFFFFF"/>
          <w:lang w:eastAsia="zh-CN" w:bidi="hi-IN"/>
        </w:rPr>
      </w:pPr>
    </w:p>
    <w:p w:rsidR="006534D4" w:rsidRPr="008A05E8" w:rsidRDefault="006534D4" w:rsidP="006534D4">
      <w:pPr>
        <w:keepNext/>
        <w:spacing w:line="276" w:lineRule="auto"/>
        <w:jc w:val="both"/>
        <w:rPr>
          <w:rFonts w:ascii="Garamond" w:hAnsi="Garamond" w:cs="Arial"/>
          <w:color w:val="221F1F"/>
          <w:shd w:val="clear" w:color="auto" w:fill="FFFFFF"/>
          <w:lang w:eastAsia="zh-CN" w:bidi="hi-IN"/>
        </w:rPr>
      </w:pPr>
      <w:r w:rsidRPr="008A05E8">
        <w:rPr>
          <w:rFonts w:ascii="Garamond" w:hAnsi="Garamond" w:cs="Arial"/>
          <w:color w:val="221F1F"/>
          <w:shd w:val="clear" w:color="auto" w:fill="FFFFFF"/>
          <w:lang w:eastAsia="zh-CN" w:bidi="hi-IN"/>
        </w:rPr>
        <w:t>Luogo, lì ….</w:t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>
        <w:rPr>
          <w:rFonts w:ascii="Garamond" w:hAnsi="Garamond" w:cs="Arial"/>
          <w:color w:val="221F1F"/>
          <w:shd w:val="clear" w:color="auto" w:fill="FFFFFF"/>
          <w:lang w:eastAsia="zh-CN" w:bidi="hi-IN"/>
        </w:rPr>
        <w:tab/>
      </w:r>
      <w:r w:rsidRPr="00514445">
        <w:rPr>
          <w:rFonts w:ascii="Garamond" w:hAnsi="Garamond" w:cs="Arial"/>
          <w:color w:val="221F1F"/>
          <w:sz w:val="22"/>
          <w:szCs w:val="22"/>
          <w:shd w:val="clear" w:color="auto" w:fill="FFFFFF"/>
          <w:lang w:eastAsia="zh-CN" w:bidi="hi-IN"/>
        </w:rPr>
        <w:t>………………</w:t>
      </w:r>
    </w:p>
    <w:p w:rsidR="00BE7562" w:rsidRPr="009F7730" w:rsidRDefault="00BE7562" w:rsidP="00BE7562">
      <w:pPr>
        <w:keepNext/>
        <w:spacing w:line="276" w:lineRule="auto"/>
        <w:jc w:val="both"/>
        <w:rPr>
          <w:rFonts w:ascii="Garamond" w:eastAsia="Arial" w:hAnsi="Garamond" w:cs="Arial"/>
          <w:color w:val="000000"/>
          <w:sz w:val="26"/>
          <w:szCs w:val="26"/>
          <w:shd w:val="clear" w:color="auto" w:fill="FFFFFF"/>
          <w:lang w:eastAsia="zh-CN" w:bidi="hi-IN"/>
        </w:rPr>
      </w:pPr>
    </w:p>
    <w:p w:rsidR="00BE7562" w:rsidRPr="009F7730" w:rsidRDefault="00BE7562" w:rsidP="00BE7562">
      <w:pPr>
        <w:widowControl w:val="0"/>
        <w:spacing w:line="100" w:lineRule="atLeast"/>
        <w:jc w:val="both"/>
        <w:rPr>
          <w:rFonts w:ascii="Garamond" w:hAnsi="Garamond" w:cs="Arial"/>
          <w:sz w:val="26"/>
          <w:szCs w:val="26"/>
        </w:rPr>
      </w:pPr>
    </w:p>
    <w:p w:rsidR="00BE7562" w:rsidRPr="009F7730" w:rsidRDefault="00BE7562" w:rsidP="00BE7562">
      <w:pPr>
        <w:widowControl w:val="0"/>
        <w:spacing w:line="100" w:lineRule="atLeast"/>
        <w:jc w:val="center"/>
        <w:rPr>
          <w:rFonts w:ascii="Garamond" w:eastAsia="Andale Sans UI" w:hAnsi="Garamond" w:cs="Arial"/>
          <w:kern w:val="1"/>
          <w:sz w:val="26"/>
          <w:szCs w:val="26"/>
          <w:lang w:eastAsia="fa-IR" w:bidi="fa-IR"/>
        </w:rPr>
      </w:pPr>
    </w:p>
    <w:p w:rsidR="0065004A" w:rsidRPr="009F7730" w:rsidRDefault="0065004A">
      <w:pPr>
        <w:rPr>
          <w:rFonts w:ascii="Garamond" w:hAnsi="Garamond"/>
          <w:sz w:val="26"/>
          <w:szCs w:val="26"/>
        </w:rPr>
      </w:pPr>
    </w:p>
    <w:sectPr w:rsidR="0065004A" w:rsidRPr="009F7730" w:rsidSect="004F7613">
      <w:headerReference w:type="default" r:id="rId9"/>
      <w:footerReference w:type="default" r:id="rId10"/>
      <w:pgSz w:w="11900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6F" w:rsidRDefault="005C766F" w:rsidP="00BE7562">
      <w:r>
        <w:separator/>
      </w:r>
    </w:p>
  </w:endnote>
  <w:endnote w:type="continuationSeparator" w:id="0">
    <w:p w:rsidR="005C766F" w:rsidRDefault="005C766F" w:rsidP="00BE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66F" w:rsidRDefault="005C766F">
    <w:pPr>
      <w:pStyle w:val="Pidipagina"/>
      <w:jc w:val="center"/>
      <w:rPr>
        <w:rFonts w:ascii="Garamond" w:hAnsi="Garamond"/>
        <w:b/>
        <w:sz w:val="20"/>
      </w:rPr>
    </w:pPr>
  </w:p>
  <w:p w:rsidR="005C766F" w:rsidRDefault="00C61E60">
    <w:pPr>
      <w:pStyle w:val="Pidipagina"/>
      <w:jc w:val="center"/>
    </w:pPr>
    <w:r>
      <w:rPr>
        <w:b/>
        <w:color w:val="1F497D"/>
        <w:sz w:val="20"/>
      </w:rPr>
      <w:fldChar w:fldCharType="begin"/>
    </w:r>
    <w:r w:rsidR="005C766F">
      <w:rPr>
        <w:b/>
        <w:color w:val="1F497D"/>
        <w:sz w:val="20"/>
      </w:rPr>
      <w:instrText xml:space="preserve"> PAGE </w:instrText>
    </w:r>
    <w:r>
      <w:rPr>
        <w:b/>
        <w:color w:val="1F497D"/>
        <w:sz w:val="20"/>
      </w:rPr>
      <w:fldChar w:fldCharType="separate"/>
    </w:r>
    <w:r w:rsidR="0082510E">
      <w:rPr>
        <w:b/>
        <w:noProof/>
        <w:color w:val="1F497D"/>
        <w:sz w:val="20"/>
      </w:rPr>
      <w:t>1</w:t>
    </w:r>
    <w:r>
      <w:rPr>
        <w:b/>
        <w:color w:val="1F497D"/>
        <w:sz w:val="20"/>
      </w:rPr>
      <w:fldChar w:fldCharType="end"/>
    </w:r>
  </w:p>
  <w:p w:rsidR="005C766F" w:rsidRDefault="005C76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6F" w:rsidRDefault="005C766F" w:rsidP="00BE7562">
      <w:r>
        <w:separator/>
      </w:r>
    </w:p>
  </w:footnote>
  <w:footnote w:type="continuationSeparator" w:id="0">
    <w:p w:rsidR="005C766F" w:rsidRDefault="005C766F" w:rsidP="00BE7562">
      <w:r>
        <w:continuationSeparator/>
      </w:r>
    </w:p>
  </w:footnote>
  <w:footnote w:id="1">
    <w:p w:rsidR="005C766F" w:rsidRPr="003877AD" w:rsidRDefault="005C766F" w:rsidP="008A05E8">
      <w:pPr>
        <w:pStyle w:val="Testonotaapidipagina"/>
        <w:rPr>
          <w:rFonts w:ascii="Times New Roman" w:eastAsiaTheme="minorHAnsi" w:hAnsi="Times New Roman" w:cs="Times New Roman"/>
          <w:bCs/>
          <w:color w:val="000000"/>
          <w:sz w:val="18"/>
          <w:szCs w:val="18"/>
          <w:highlight w:val="yellow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3877AD">
        <w:rPr>
          <w:rFonts w:ascii="Times New Roman" w:eastAsiaTheme="minorHAnsi" w:hAnsi="Times New Roman" w:cs="Times New Roman"/>
          <w:bCs/>
          <w:color w:val="000000"/>
          <w:sz w:val="18"/>
          <w:szCs w:val="18"/>
          <w:highlight w:val="yellow"/>
          <w:lang w:eastAsia="en-US"/>
        </w:rPr>
        <w:t xml:space="preserve">Sul sito dell’ODCEC-Torino al link: </w:t>
      </w:r>
      <w:hyperlink r:id="rId1" w:history="1">
        <w:r w:rsidRPr="003877AD">
          <w:rPr>
            <w:rStyle w:val="Collegamentoipertestuale"/>
            <w:rFonts w:ascii="Times New Roman" w:eastAsiaTheme="minorHAnsi" w:hAnsi="Times New Roman" w:cs="Times New Roman"/>
            <w:bCs/>
            <w:sz w:val="18"/>
            <w:szCs w:val="18"/>
            <w:highlight w:val="yellow"/>
            <w:lang w:eastAsia="en-US"/>
          </w:rPr>
          <w:t>https://www.odcec.torino.it/tavoli_di_lavoro_e_sportelli_istituzionali/tavoli_di_lavoro/Tavolo_di_lavoro_Privacy_-_GDPR_negli_studi_professionali/07E907E0</w:t>
        </w:r>
      </w:hyperlink>
    </w:p>
    <w:p w:rsidR="005C766F" w:rsidRPr="003877AD" w:rsidRDefault="005C766F" w:rsidP="0032338B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Cs/>
          <w:sz w:val="18"/>
          <w:szCs w:val="18"/>
          <w:highlight w:val="yellow"/>
          <w:lang w:eastAsia="en-US"/>
        </w:rPr>
      </w:pPr>
      <w:r w:rsidRPr="003877AD">
        <w:rPr>
          <w:rFonts w:ascii="Times New Roman" w:eastAsiaTheme="minorHAnsi" w:hAnsi="Times New Roman" w:cs="Times New Roman"/>
          <w:bCs/>
          <w:color w:val="000000"/>
          <w:sz w:val="18"/>
          <w:szCs w:val="18"/>
          <w:highlight w:val="yellow"/>
          <w:lang w:eastAsia="en-US"/>
        </w:rPr>
        <w:t xml:space="preserve">è possibile reperire quanto pubblicato dal nostro Ordine e dal Consiglio Nazionale in materia di privacy con riferimento al GDPR. La presente bozza di informativa </w:t>
      </w:r>
      <w:r w:rsidRPr="003877AD">
        <w:rPr>
          <w:rFonts w:ascii="Times New Roman" w:eastAsiaTheme="minorHAnsi" w:hAnsi="Times New Roman" w:cs="Times New Roman"/>
          <w:bCs/>
          <w:iCs/>
          <w:sz w:val="18"/>
          <w:szCs w:val="18"/>
          <w:highlight w:val="yellow"/>
          <w:lang w:eastAsia="en-US"/>
        </w:rPr>
        <w:t xml:space="preserve">è puramente indicativa e deve essere adattata rispetto alle situazioni specifiche. Inoltre </w:t>
      </w:r>
      <w:r>
        <w:rPr>
          <w:rFonts w:ascii="Times New Roman" w:eastAsiaTheme="minorHAnsi" w:hAnsi="Times New Roman" w:cs="Times New Roman"/>
          <w:bCs/>
          <w:iCs/>
          <w:sz w:val="18"/>
          <w:szCs w:val="18"/>
          <w:highlight w:val="yellow"/>
          <w:lang w:eastAsia="en-US"/>
        </w:rPr>
        <w:t>è opportuno che la redazione dell’informativa sia</w:t>
      </w:r>
      <w:r w:rsidRPr="003877AD">
        <w:rPr>
          <w:rFonts w:ascii="Times New Roman" w:eastAsiaTheme="minorHAnsi" w:hAnsi="Times New Roman" w:cs="Times New Roman"/>
          <w:bCs/>
          <w:iCs/>
          <w:sz w:val="18"/>
          <w:szCs w:val="18"/>
          <w:highlight w:val="yellow"/>
          <w:lang w:eastAsia="en-US"/>
        </w:rPr>
        <w:t xml:space="preserve"> preceduta da una adeguata mappatura tipi di dati raccolti, trattati e conservati. Un esempio di tale attività (Check list di base per gli studi professionali) è disponibile sul sito dell’ODCEC-Torino, al link indicato, quale “Documentazione a cura del CNDCEC”.</w:t>
      </w:r>
    </w:p>
    <w:p w:rsidR="005C766F" w:rsidRDefault="005C766F" w:rsidP="0055527C">
      <w:pPr>
        <w:suppressAutoHyphens w:val="0"/>
        <w:autoSpaceDE w:val="0"/>
        <w:autoSpaceDN w:val="0"/>
        <w:adjustRightInd w:val="0"/>
        <w:jc w:val="both"/>
      </w:pPr>
      <w:r w:rsidRPr="003877AD">
        <w:rPr>
          <w:rFonts w:ascii="Times New Roman" w:eastAsiaTheme="minorHAnsi" w:hAnsi="Times New Roman" w:cs="Times New Roman"/>
          <w:bCs/>
          <w:iCs/>
          <w:sz w:val="18"/>
          <w:szCs w:val="18"/>
          <w:highlight w:val="yellow"/>
          <w:lang w:eastAsia="en-US"/>
        </w:rPr>
        <w:t>Il Consiglio dell’Ordine non si assume alcuna responsabilità rispetto all’errato utilizzo del presente fac-simile di informativa e/o in relazione a eventuali controversie nascenti dall’interpretazione e/o esecuzione dello stesso.</w:t>
      </w:r>
    </w:p>
  </w:footnote>
  <w:footnote w:id="2">
    <w:p w:rsidR="005C766F" w:rsidRDefault="005C76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 xml:space="preserve">La persona fisica o giuridica, l’autorità pubblica, il servizio o altro organismo che, singolarmente o insieme ad altri, </w:t>
      </w:r>
      <w:r>
        <w:rPr>
          <w:b/>
          <w:i/>
          <w:iCs/>
          <w:sz w:val="18"/>
          <w:szCs w:val="18"/>
        </w:rPr>
        <w:t xml:space="preserve">determina le finalità </w:t>
      </w:r>
      <w:r>
        <w:rPr>
          <w:bCs/>
          <w:i/>
          <w:iCs/>
          <w:sz w:val="18"/>
          <w:szCs w:val="18"/>
        </w:rPr>
        <w:t xml:space="preserve">e </w:t>
      </w:r>
      <w:r>
        <w:rPr>
          <w:b/>
          <w:i/>
          <w:iCs/>
          <w:sz w:val="18"/>
          <w:szCs w:val="18"/>
        </w:rPr>
        <w:t xml:space="preserve">i mezzi </w:t>
      </w:r>
      <w:r>
        <w:rPr>
          <w:bCs/>
          <w:i/>
          <w:iCs/>
          <w:sz w:val="18"/>
          <w:szCs w:val="18"/>
        </w:rPr>
        <w:t>del trattamento di dati personali; quando le finalità e i mezzi di tale trattamento sono determinati dal diritto dell’Unione o degli Stati membri, il titolare del trattamento o i criteri specifici applicabili alla sua designazione possono essere stabiliti dal diritto dell’Unione o degli Stati membri</w:t>
      </w:r>
      <w:r>
        <w:rPr>
          <w:bCs/>
          <w:sz w:val="18"/>
          <w:szCs w:val="18"/>
        </w:rPr>
        <w:t>”.</w:t>
      </w:r>
    </w:p>
  </w:footnote>
  <w:footnote w:id="3">
    <w:p w:rsidR="005C766F" w:rsidRDefault="005C76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i/>
          <w:iCs/>
          <w:sz w:val="18"/>
          <w:szCs w:val="18"/>
        </w:rPr>
        <w:t xml:space="preserve">La persona fisica o giuridica, l’autorità pubblica, il servizio o altro organismo che </w:t>
      </w:r>
      <w:r>
        <w:rPr>
          <w:b/>
          <w:i/>
          <w:iCs/>
          <w:sz w:val="18"/>
          <w:szCs w:val="18"/>
        </w:rPr>
        <w:t xml:space="preserve">tratta dati personali per conto del titolare del trattamento </w:t>
      </w:r>
      <w:r>
        <w:t xml:space="preserve"> </w:t>
      </w:r>
    </w:p>
  </w:footnote>
  <w:footnote w:id="4">
    <w:p w:rsidR="005C766F" w:rsidRDefault="005C766F" w:rsidP="008A05E8">
      <w:pPr>
        <w:suppressAutoHyphens w:val="0"/>
        <w:autoSpaceDE w:val="0"/>
        <w:autoSpaceDN w:val="0"/>
        <w:adjustRightInd w:val="0"/>
        <w:jc w:val="both"/>
      </w:pPr>
      <w:r>
        <w:rPr>
          <w:rStyle w:val="Rimandonotaapidipagina"/>
        </w:rPr>
        <w:footnoteRef/>
      </w:r>
      <w:r>
        <w:t xml:space="preserve"> </w:t>
      </w:r>
      <w:r w:rsidRPr="008A05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Si tratta di un soggetto che ha conoscenza specialistica della normativa e delle pratiche in materia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8A05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di protezione dati: fornisce assistenza al titolare e al responsabile del trattamento dati, che sono i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8A05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soggetti tenuti a nominarlo in particolari situazioni.</w:t>
      </w:r>
      <w:r>
        <w:t xml:space="preserve"> </w:t>
      </w:r>
    </w:p>
    <w:p w:rsidR="005C766F" w:rsidRDefault="005C766F" w:rsidP="008A05E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>
        <w:t>“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Vige l’obbligo di nomina se:</w:t>
      </w:r>
    </w:p>
    <w:p w:rsidR="005C766F" w:rsidRPr="005E5A67" w:rsidRDefault="005C766F" w:rsidP="00981972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5E5A67">
        <w:rPr>
          <w:rFonts w:ascii="Times New Roman" w:eastAsiaTheme="minorHAnsi" w:hAnsi="Times New Roman" w:cs="Times New Roman"/>
          <w:bCs/>
          <w:color w:val="595959"/>
          <w:sz w:val="18"/>
          <w:szCs w:val="18"/>
          <w:lang w:eastAsia="en-US"/>
        </w:rPr>
        <w:t xml:space="preserve">•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il trattamento è effettuato da un’autorità pubblica o da un organismo pubblico, eccettuate le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autorità giurisdizionali quando esercitano le loro funzioni;</w:t>
      </w:r>
    </w:p>
    <w:p w:rsidR="005C766F" w:rsidRPr="005E5A67" w:rsidRDefault="005C766F" w:rsidP="00981972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5E5A67">
        <w:rPr>
          <w:rFonts w:ascii="Times New Roman" w:eastAsiaTheme="minorHAnsi" w:hAnsi="Times New Roman" w:cs="Times New Roman"/>
          <w:bCs/>
          <w:color w:val="595959"/>
          <w:sz w:val="18"/>
          <w:szCs w:val="18"/>
          <w:lang w:eastAsia="en-US"/>
        </w:rPr>
        <w:t xml:space="preserve">•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le attività principali consistono in trattamenti che, per loro natura, ambito di applicazione e/o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finalità, richiedono il monitoraggio regolare e sistematico degli interessati su larga scala (i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fattori che connotano un trattamento su larga scala, individuati dai garanti europei, sono: il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numero di soggetti interessati dal trattamento, in termini assoluti o in percentuale; il volume dei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dati e la loro tipologia, la durata o la persistenza dell’attività di trattamento; la portata geografica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dell’attività di trattamento);</w:t>
      </w:r>
    </w:p>
    <w:p w:rsidR="005C766F" w:rsidRPr="005E5A67" w:rsidRDefault="005C766F" w:rsidP="00981972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• se le attività principali consistono nel trattamento, su larga scala, di categorie particolari di dati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E5A67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personali di cui all'art. 9 o di dati relativi a condanne penali e a reati di cui all'art. 10.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” Stralcio da slide a cura Avv. Strada pubblicate sul sito dell’ODCEC-Torino. quale documentazione del Tavolo di lavoro Privacy – GDPR  negli studi professionali; link </w:t>
      </w:r>
      <w:hyperlink r:id="rId2" w:history="1">
        <w:r w:rsidRPr="007C5182">
          <w:rPr>
            <w:rStyle w:val="Collegamentoipertestuale"/>
            <w:rFonts w:ascii="Times New Roman" w:eastAsiaTheme="minorHAnsi" w:hAnsi="Times New Roman" w:cs="Times New Roman"/>
            <w:bCs/>
            <w:sz w:val="18"/>
            <w:szCs w:val="18"/>
            <w:lang w:eastAsia="en-US"/>
          </w:rPr>
          <w:t>https://www.odcec.torino.it/tavoli_di_lavoro_e_sportelli_istituzionali/tavoli_di_lavoro/Tavolo_di_lavoro_Privacy_-_GDPR_negli_studi_professionali/07E907E0</w:t>
        </w:r>
      </w:hyperlink>
      <w:r w:rsidR="00F837DE">
        <w:rPr>
          <w:rStyle w:val="Collegamentoipertestuale"/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. </w:t>
      </w:r>
    </w:p>
  </w:footnote>
  <w:footnote w:id="5">
    <w:p w:rsidR="005C766F" w:rsidRPr="008A05E8" w:rsidRDefault="005C766F" w:rsidP="008A05E8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A05E8">
        <w:rPr>
          <w:rFonts w:ascii="Times New Roman" w:hAnsi="Times New Roman" w:cs="Times New Roman"/>
          <w:sz w:val="18"/>
          <w:szCs w:val="18"/>
        </w:rPr>
        <w:t xml:space="preserve">Il GDPR conferma, la regola per cui, ai fini della sua liceità, ogni trattamento deve trovare fondamento in un’idonea base giuridica che, oltre al consenso, è individuata nella sussistenza delle seguenti condizioni: </w:t>
      </w:r>
    </w:p>
    <w:p w:rsidR="005C766F" w:rsidRDefault="005C766F" w:rsidP="008A05E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8A05E8">
        <w:rPr>
          <w:rFonts w:ascii="Times New Roman" w:hAnsi="Times New Roman" w:cs="Times New Roman"/>
          <w:sz w:val="18"/>
          <w:szCs w:val="18"/>
        </w:rPr>
        <w:t xml:space="preserve">a) il trattamento è necessario all’esecuzione di un contratto di cui l’interessato è parte o all’esecuzione di misure precontrattuali adottate su richiesta dello stesso; </w:t>
      </w:r>
    </w:p>
    <w:p w:rsidR="005C766F" w:rsidRPr="008A05E8" w:rsidRDefault="005C766F" w:rsidP="008A05E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8A05E8">
        <w:rPr>
          <w:rFonts w:ascii="Times New Roman" w:hAnsi="Times New Roman" w:cs="Times New Roman"/>
          <w:sz w:val="18"/>
          <w:szCs w:val="18"/>
        </w:rPr>
        <w:t xml:space="preserve">b) il trattamento è necessario per adempiere un obbligo legale al quale è soggetto il titolare del medesimo; </w:t>
      </w:r>
    </w:p>
    <w:p w:rsidR="005C766F" w:rsidRPr="008A05E8" w:rsidRDefault="005C766F" w:rsidP="008A05E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8A05E8">
        <w:rPr>
          <w:rFonts w:ascii="Times New Roman" w:hAnsi="Times New Roman" w:cs="Times New Roman"/>
          <w:sz w:val="18"/>
          <w:szCs w:val="18"/>
        </w:rPr>
        <w:t xml:space="preserve">c) il trattamento è necessario per la salvaguardia degli interessi vitali dell’interessato o di un’altra persona fisica; </w:t>
      </w:r>
    </w:p>
    <w:p w:rsidR="005C766F" w:rsidRPr="008A05E8" w:rsidRDefault="005C766F" w:rsidP="008A05E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8A05E8">
        <w:rPr>
          <w:rFonts w:ascii="Times New Roman" w:hAnsi="Times New Roman" w:cs="Times New Roman"/>
          <w:sz w:val="18"/>
          <w:szCs w:val="18"/>
        </w:rPr>
        <w:t xml:space="preserve">d) il trattamento è necessario per l’esecuzione di un compito di interesse pubblico o connesso all’esercizio di pubblici poteri di cui è investito il titolare del trattamento; </w:t>
      </w:r>
    </w:p>
    <w:p w:rsidR="005C766F" w:rsidRPr="008A05E8" w:rsidRDefault="005C766F" w:rsidP="00C25A2B">
      <w:pPr>
        <w:pStyle w:val="Default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8A05E8">
        <w:rPr>
          <w:rFonts w:ascii="Times New Roman" w:hAnsi="Times New Roman" w:cs="Times New Roman"/>
          <w:sz w:val="18"/>
          <w:szCs w:val="18"/>
        </w:rPr>
        <w:t xml:space="preserve">e) il trattamento è necessario per il perseguimento del legittimo interesse del titolare del medesimo o di terzi, a condizione che non prevalgano gli interessi o i diritti e le libertà fondamentali dell’interessato che richiedono la protezione dei dati personali, in particolare se l’interessato è un minore. </w:t>
      </w:r>
    </w:p>
  </w:footnote>
  <w:footnote w:id="6">
    <w:p w:rsidR="005C766F" w:rsidRDefault="005C76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437D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In</w:t>
      </w:r>
      <w:r>
        <w:t xml:space="preserve"> </w:t>
      </w:r>
      <w:r w:rsidRPr="0035437D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caso di sistemi di conservazione dati esterna allo Studio o in cloud è opportuno </w:t>
      </w:r>
      <w:r w:rsidRPr="00E759AC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prendere contatto con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i </w:t>
      </w:r>
      <w:r w:rsidR="00E759AC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consulenti informatici al fine di valutare le modalità di conservazione</w:t>
      </w:r>
      <w:r>
        <w:t xml:space="preserve"> </w:t>
      </w:r>
      <w:r w:rsidR="00E759AC" w:rsidRPr="00E759AC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alla luce del GDPR.</w:t>
      </w:r>
    </w:p>
  </w:footnote>
  <w:footnote w:id="7">
    <w:p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>
        <w:rPr>
          <w:rStyle w:val="Rimandonotaapidipagina"/>
        </w:rPr>
        <w:footnoteRef/>
      </w:r>
      <w:r w:rsidR="00547CE8">
        <w:t>“</w:t>
      </w: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Il titolare deve nominare i soggetti autorizzati e i responsabili, con specifica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indicazione dei compiti ad essi delegati.</w:t>
      </w:r>
    </w:p>
    <w:p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All’interno di uno Studio, potrebbe essere utile identificare le seguenti figure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(che si suggerisce di identificare per funzione e non con i dati anagrafici)</w:t>
      </w: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:</w:t>
      </w:r>
    </w:p>
    <w:p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• autorizzato alla reception/segreteria (anche indirizzamento e formazione</w:t>
      </w:r>
    </w:p>
    <w:p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fascicoli)</w:t>
      </w:r>
    </w:p>
    <w:p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• autorizzato al controllo dei dati</w:t>
      </w:r>
    </w:p>
    <w:p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• autorizzato alla registrazione e all’eventuale protocollo (se applicabile)</w:t>
      </w:r>
    </w:p>
    <w:p w:rsidR="005C766F" w:rsidRPr="00C25A2B" w:rsidRDefault="005C766F" w:rsidP="00C25A2B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• autorizzato all’archiviazione</w:t>
      </w:r>
    </w:p>
    <w:p w:rsidR="005C766F" w:rsidRDefault="005C766F" w:rsidP="00514445">
      <w:pPr>
        <w:suppressAutoHyphens w:val="0"/>
        <w:autoSpaceDE w:val="0"/>
        <w:autoSpaceDN w:val="0"/>
        <w:adjustRightInd w:val="0"/>
        <w:jc w:val="both"/>
      </w:pPr>
      <w:r w:rsidRPr="00C25A2B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• autorizzato al controllo per la preparazione alla restituzione dei documenti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” Stralcio da slide a cura Avv. Strada pubblicate sul sito dell’ODCEC-Torino. quale documentazione del Tavolo di lavoro Privacy – GDPR  negli studi professionali; link </w:t>
      </w:r>
      <w:hyperlink r:id="rId3" w:history="1">
        <w:r w:rsidRPr="007C5182">
          <w:rPr>
            <w:rStyle w:val="Collegamentoipertestuale"/>
            <w:rFonts w:ascii="Times New Roman" w:eastAsiaTheme="minorHAnsi" w:hAnsi="Times New Roman" w:cs="Times New Roman"/>
            <w:bCs/>
            <w:sz w:val="18"/>
            <w:szCs w:val="18"/>
            <w:lang w:eastAsia="en-US"/>
          </w:rPr>
          <w:t>https://www.odcec.torino.it/tavoli_di_lavoro_e_sportelli_istituzionali/tavoli_di_lavoro/Tavolo_di_lavoro_Privacy_-_GDPR_negli_studi_professionali/07E907E0</w:t>
        </w:r>
      </w:hyperlink>
    </w:p>
  </w:footnote>
  <w:footnote w:id="8">
    <w:p w:rsidR="005C766F" w:rsidRPr="00514445" w:rsidRDefault="005C766F" w:rsidP="00514445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C</w:t>
      </w:r>
      <w:r w:rsidRPr="00514445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hiunque abbia accesso ai dati deve essere espressamente designato quale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14445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autorizzato del trattamento (segreteria, personale amministrativo, colleghi, praticanti,</w:t>
      </w:r>
      <w:r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</w:t>
      </w:r>
      <w:r w:rsidRPr="00514445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responsabile informatico).</w:t>
      </w:r>
    </w:p>
  </w:footnote>
  <w:footnote w:id="9">
    <w:p w:rsidR="005C766F" w:rsidRDefault="005C76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766F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Il tempo di conservazione dovrà essere almeno quello previsto dalla normativa riferita a</w:t>
      </w:r>
      <w:r w:rsidR="00F837DE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lla natura della documentazione.</w:t>
      </w:r>
    </w:p>
  </w:footnote>
  <w:footnote w:id="10">
    <w:p w:rsidR="0061096B" w:rsidRPr="00547CE8" w:rsidRDefault="0061096B" w:rsidP="0061096B">
      <w:pPr>
        <w:pStyle w:val="Testonotaapidipagina"/>
        <w:jc w:val="both"/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547C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Il professionista deve valutare se i dati siano altresì conservati in un cloud e se questo </w:t>
      </w:r>
      <w:r w:rsidR="00616357" w:rsidRPr="00547C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abbia</w:t>
      </w:r>
      <w:r w:rsidRPr="00547C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i propri server in Italia, ovvero in Unione Europea o altro Stato extra UE</w:t>
      </w:r>
      <w:r w:rsidR="00616357" w:rsidRPr="00547C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 xml:space="preserve"> (cfr nota 6 al presente)</w:t>
      </w:r>
      <w:r w:rsidRPr="00547C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. Al riguardo si richiama che il presente documento è esemplificativo e non tiene quindi conto della casistica dei professionisti dotati di un proprio sito internet con cookie</w:t>
      </w:r>
      <w:r w:rsidR="00616357" w:rsidRPr="00547CE8">
        <w:rPr>
          <w:rFonts w:ascii="Times New Roman" w:eastAsiaTheme="minorHAnsi" w:hAnsi="Times New Roman" w:cs="Times New Roman"/>
          <w:bCs/>
          <w:color w:val="000000"/>
          <w:sz w:val="18"/>
          <w:szCs w:val="18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1" w:type="dxa"/>
      <w:tblLayout w:type="fixed"/>
      <w:tblLook w:val="0000" w:firstRow="0" w:lastRow="0" w:firstColumn="0" w:lastColumn="0" w:noHBand="0" w:noVBand="0"/>
    </w:tblPr>
    <w:tblGrid>
      <w:gridCol w:w="4889"/>
      <w:gridCol w:w="5039"/>
    </w:tblGrid>
    <w:tr w:rsidR="005C766F">
      <w:tc>
        <w:tcPr>
          <w:tcW w:w="4889" w:type="dxa"/>
        </w:tcPr>
        <w:p w:rsidR="005C766F" w:rsidRDefault="005C766F">
          <w:pPr>
            <w:snapToGrid w:val="0"/>
            <w:rPr>
              <w:rFonts w:ascii="Cambria" w:hAnsi="Cambria"/>
              <w:b/>
              <w:i/>
              <w:color w:val="3366CC"/>
              <w:sz w:val="20"/>
            </w:rPr>
          </w:pPr>
        </w:p>
      </w:tc>
      <w:tc>
        <w:tcPr>
          <w:tcW w:w="5039" w:type="dxa"/>
          <w:vAlign w:val="center"/>
        </w:tcPr>
        <w:p w:rsidR="005C766F" w:rsidRDefault="005C766F">
          <w:pPr>
            <w:jc w:val="center"/>
            <w:rPr>
              <w:rFonts w:ascii="Cambria" w:hAnsi="Cambria"/>
              <w:b/>
              <w:i/>
              <w:color w:val="3366CC"/>
              <w:sz w:val="20"/>
            </w:rPr>
          </w:pPr>
        </w:p>
      </w:tc>
    </w:tr>
  </w:tbl>
  <w:p w:rsidR="005C766F" w:rsidRDefault="005C766F">
    <w:pPr>
      <w:rPr>
        <w:rFonts w:ascii="Times" w:hAnsi="Times"/>
        <w:bCs/>
        <w:color w:val="0000FF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D0D"/>
    <w:multiLevelType w:val="hybridMultilevel"/>
    <w:tmpl w:val="D1425232"/>
    <w:lvl w:ilvl="0" w:tplc="B5C83B3C">
      <w:start w:val="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835E0"/>
    <w:multiLevelType w:val="hybridMultilevel"/>
    <w:tmpl w:val="967C9C96"/>
    <w:lvl w:ilvl="0" w:tplc="96E07456">
      <w:start w:val="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1E280"/>
    <w:multiLevelType w:val="hybridMultilevel"/>
    <w:tmpl w:val="21A692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62"/>
    <w:rsid w:val="000335C5"/>
    <w:rsid w:val="0004636B"/>
    <w:rsid w:val="00081ED9"/>
    <w:rsid w:val="001845AA"/>
    <w:rsid w:val="001D0D08"/>
    <w:rsid w:val="00281951"/>
    <w:rsid w:val="002D48AC"/>
    <w:rsid w:val="002E6204"/>
    <w:rsid w:val="0032338B"/>
    <w:rsid w:val="0035437D"/>
    <w:rsid w:val="00357E42"/>
    <w:rsid w:val="00385F6D"/>
    <w:rsid w:val="003877AD"/>
    <w:rsid w:val="003A22EF"/>
    <w:rsid w:val="003E4B8D"/>
    <w:rsid w:val="00401E71"/>
    <w:rsid w:val="0041794D"/>
    <w:rsid w:val="00431885"/>
    <w:rsid w:val="0045163F"/>
    <w:rsid w:val="004C3A11"/>
    <w:rsid w:val="004F7613"/>
    <w:rsid w:val="005049E8"/>
    <w:rsid w:val="00514445"/>
    <w:rsid w:val="00547CE8"/>
    <w:rsid w:val="0055527C"/>
    <w:rsid w:val="00585A66"/>
    <w:rsid w:val="005C766F"/>
    <w:rsid w:val="005D511D"/>
    <w:rsid w:val="005E5A67"/>
    <w:rsid w:val="0061096B"/>
    <w:rsid w:val="00616357"/>
    <w:rsid w:val="0065004A"/>
    <w:rsid w:val="006534D4"/>
    <w:rsid w:val="00676FF6"/>
    <w:rsid w:val="00741CBE"/>
    <w:rsid w:val="007D4C2C"/>
    <w:rsid w:val="00803D60"/>
    <w:rsid w:val="0082510E"/>
    <w:rsid w:val="008A05E8"/>
    <w:rsid w:val="00981972"/>
    <w:rsid w:val="009B3D7C"/>
    <w:rsid w:val="009F190A"/>
    <w:rsid w:val="009F7730"/>
    <w:rsid w:val="00A35794"/>
    <w:rsid w:val="00A64EDC"/>
    <w:rsid w:val="00A66473"/>
    <w:rsid w:val="00B21670"/>
    <w:rsid w:val="00B64714"/>
    <w:rsid w:val="00B7123F"/>
    <w:rsid w:val="00BE7562"/>
    <w:rsid w:val="00C25A2B"/>
    <w:rsid w:val="00C27F7E"/>
    <w:rsid w:val="00C61E60"/>
    <w:rsid w:val="00D175C1"/>
    <w:rsid w:val="00D34598"/>
    <w:rsid w:val="00D42CEF"/>
    <w:rsid w:val="00D52A44"/>
    <w:rsid w:val="00D8673C"/>
    <w:rsid w:val="00DD50D6"/>
    <w:rsid w:val="00DE0B4B"/>
    <w:rsid w:val="00DE7E8C"/>
    <w:rsid w:val="00E15642"/>
    <w:rsid w:val="00E50B25"/>
    <w:rsid w:val="00E759AC"/>
    <w:rsid w:val="00E934AA"/>
    <w:rsid w:val="00EC654C"/>
    <w:rsid w:val="00ED7812"/>
    <w:rsid w:val="00F35595"/>
    <w:rsid w:val="00F36988"/>
    <w:rsid w:val="00F453B7"/>
    <w:rsid w:val="00F50161"/>
    <w:rsid w:val="00F71B49"/>
    <w:rsid w:val="00F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Times New Roman"/>
        <w:bCs/>
        <w:sz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562"/>
    <w:pPr>
      <w:suppressAutoHyphens/>
      <w:spacing w:after="0" w:line="240" w:lineRule="auto"/>
    </w:pPr>
    <w:rPr>
      <w:rFonts w:ascii="Calibri" w:eastAsia="Calibri" w:hAnsi="Calibri" w:cs="Calibri"/>
      <w:bCs w:val="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E7562"/>
  </w:style>
  <w:style w:type="character" w:customStyle="1" w:styleId="PidipaginaCarattere">
    <w:name w:val="Piè di pagina Carattere"/>
    <w:basedOn w:val="Carpredefinitoparagrafo"/>
    <w:link w:val="Pidipagina"/>
    <w:rsid w:val="00BE7562"/>
    <w:rPr>
      <w:rFonts w:ascii="Calibri" w:eastAsia="Calibri" w:hAnsi="Calibri" w:cs="Calibri"/>
      <w:bCs w:val="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E75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7562"/>
    <w:rPr>
      <w:rFonts w:ascii="Calibri" w:eastAsia="Calibri" w:hAnsi="Calibri" w:cs="Calibri"/>
      <w:bCs w:val="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A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5A67"/>
    <w:rPr>
      <w:rFonts w:ascii="Calibri" w:eastAsia="Calibri" w:hAnsi="Calibri" w:cs="Calibri"/>
      <w:bCs w:val="0"/>
      <w:sz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5A6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1972"/>
    <w:rPr>
      <w:color w:val="0000FF" w:themeColor="hyperlink"/>
      <w:u w:val="single"/>
    </w:rPr>
  </w:style>
  <w:style w:type="character" w:styleId="Enfasicorsivo">
    <w:name w:val="Emphasis"/>
    <w:uiPriority w:val="20"/>
    <w:qFormat/>
    <w:rsid w:val="00981972"/>
    <w:rPr>
      <w:i/>
      <w:iCs/>
    </w:rPr>
  </w:style>
  <w:style w:type="paragraph" w:customStyle="1" w:styleId="Default">
    <w:name w:val="Default"/>
    <w:rsid w:val="008A0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417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Times New Roman"/>
        <w:bCs/>
        <w:sz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562"/>
    <w:pPr>
      <w:suppressAutoHyphens/>
      <w:spacing w:after="0" w:line="240" w:lineRule="auto"/>
    </w:pPr>
    <w:rPr>
      <w:rFonts w:ascii="Calibri" w:eastAsia="Calibri" w:hAnsi="Calibri" w:cs="Calibri"/>
      <w:bCs w:val="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E7562"/>
  </w:style>
  <w:style w:type="character" w:customStyle="1" w:styleId="PidipaginaCarattere">
    <w:name w:val="Piè di pagina Carattere"/>
    <w:basedOn w:val="Carpredefinitoparagrafo"/>
    <w:link w:val="Pidipagina"/>
    <w:rsid w:val="00BE7562"/>
    <w:rPr>
      <w:rFonts w:ascii="Calibri" w:eastAsia="Calibri" w:hAnsi="Calibri" w:cs="Calibri"/>
      <w:bCs w:val="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E75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7562"/>
    <w:rPr>
      <w:rFonts w:ascii="Calibri" w:eastAsia="Calibri" w:hAnsi="Calibri" w:cs="Calibri"/>
      <w:bCs w:val="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A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5A67"/>
    <w:rPr>
      <w:rFonts w:ascii="Calibri" w:eastAsia="Calibri" w:hAnsi="Calibri" w:cs="Calibri"/>
      <w:bCs w:val="0"/>
      <w:sz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5A6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1972"/>
    <w:rPr>
      <w:color w:val="0000FF" w:themeColor="hyperlink"/>
      <w:u w:val="single"/>
    </w:rPr>
  </w:style>
  <w:style w:type="character" w:styleId="Enfasicorsivo">
    <w:name w:val="Emphasis"/>
    <w:uiPriority w:val="20"/>
    <w:qFormat/>
    <w:rsid w:val="00981972"/>
    <w:rPr>
      <w:i/>
      <w:iCs/>
    </w:rPr>
  </w:style>
  <w:style w:type="paragraph" w:customStyle="1" w:styleId="Default">
    <w:name w:val="Default"/>
    <w:rsid w:val="008A0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41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dcec.torino.it/tavoli_di_lavoro_e_sportelli_istituzionali/tavoli_di_lavoro/Tavolo_di_lavoro_Privacy_-_GDPR_negli_studi_professionali/07E907E0" TargetMode="External"/><Relationship Id="rId2" Type="http://schemas.openxmlformats.org/officeDocument/2006/relationships/hyperlink" Target="https://www.odcec.torino.it/tavoli_di_lavoro_e_sportelli_istituzionali/tavoli_di_lavoro/Tavolo_di_lavoro_Privacy_-_GDPR_negli_studi_professionali/07E907E0" TargetMode="External"/><Relationship Id="rId1" Type="http://schemas.openxmlformats.org/officeDocument/2006/relationships/hyperlink" Target="https://www.odcec.torino.it/tavoli_di_lavoro_e_sportelli_istituzionali/tavoli_di_lavoro/Tavolo_di_lavoro_Privacy_-_GDPR_negli_studi_professionali/07E907E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047CE-4013-4348-9BCA-38FDD9C4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6023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Emanuela Viotto</cp:lastModifiedBy>
  <cp:revision>2</cp:revision>
  <dcterms:created xsi:type="dcterms:W3CDTF">2018-05-21T14:59:00Z</dcterms:created>
  <dcterms:modified xsi:type="dcterms:W3CDTF">2018-05-21T14:59:00Z</dcterms:modified>
</cp:coreProperties>
</file>